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9177C" w14:textId="2C9604E3" w:rsidR="00FD214E" w:rsidRDefault="00FD214E" w:rsidP="0040032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21"/>
          <w:szCs w:val="21"/>
          <w:bdr w:val="none" w:sz="0" w:space="0" w:color="auto" w:frame="1"/>
          <w:lang w:eastAsia="fr-CA"/>
          <w14:ligatures w14:val="none"/>
        </w:rPr>
      </w:pPr>
      <w:proofErr w:type="spellStart"/>
      <w:r>
        <w:rPr>
          <w:rFonts w:ascii="Segoe UI" w:eastAsia="Times New Roman" w:hAnsi="Segoe UI" w:cs="Segoe UI"/>
          <w:b/>
          <w:bCs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>Directeure</w:t>
      </w:r>
      <w:proofErr w:type="spellEnd"/>
      <w:r>
        <w:rPr>
          <w:rFonts w:ascii="Segoe UI" w:eastAsia="Times New Roman" w:hAnsi="Segoe UI" w:cs="Segoe UI"/>
          <w:b/>
          <w:bCs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 xml:space="preserve"> </w:t>
      </w:r>
      <w:r w:rsidR="003946A6">
        <w:rPr>
          <w:rFonts w:ascii="Segoe UI" w:eastAsia="Times New Roman" w:hAnsi="Segoe UI" w:cs="Segoe UI"/>
          <w:b/>
          <w:bCs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>chaîne logistique</w:t>
      </w:r>
    </w:p>
    <w:p w14:paraId="3E780CE9" w14:textId="77777777" w:rsidR="00FD214E" w:rsidRDefault="00FD214E" w:rsidP="0040032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21"/>
          <w:szCs w:val="21"/>
          <w:bdr w:val="none" w:sz="0" w:space="0" w:color="auto" w:frame="1"/>
          <w:lang w:eastAsia="fr-CA"/>
          <w14:ligatures w14:val="none"/>
        </w:rPr>
      </w:pPr>
    </w:p>
    <w:p w14:paraId="01727FD2" w14:textId="38C6D221" w:rsidR="00393975" w:rsidRDefault="00393975" w:rsidP="0040032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</w:pPr>
      <w:r w:rsidRPr="00393975">
        <w:rPr>
          <w:rFonts w:ascii="Segoe UI" w:eastAsia="Times New Roman" w:hAnsi="Segoe UI" w:cs="Segoe UI"/>
          <w:b/>
          <w:bCs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>Description de l'entreprise</w:t>
      </w:r>
      <w:r w:rsidRPr="00393975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 </w:t>
      </w:r>
    </w:p>
    <w:p w14:paraId="1F3AEBD3" w14:textId="77777777" w:rsidR="00223C6E" w:rsidRDefault="00223C6E" w:rsidP="0040032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</w:pPr>
    </w:p>
    <w:p w14:paraId="75414665" w14:textId="0ED2079E" w:rsidR="00556AE6" w:rsidRPr="00400327" w:rsidRDefault="00B157AE" w:rsidP="00400327">
      <w:pPr>
        <w:spacing w:after="0" w:line="240" w:lineRule="auto"/>
        <w:textAlignment w:val="baseline"/>
        <w:rPr>
          <w:rFonts w:ascii="Open Sans" w:eastAsia="Open Sans" w:hAnsi="Open Sans" w:cs="Open Sans"/>
          <w:color w:val="000000"/>
          <w:sz w:val="20"/>
          <w:szCs w:val="20"/>
          <w:lang w:eastAsia="fr-CA"/>
        </w:rPr>
      </w:pPr>
      <w:r w:rsidRPr="00400327">
        <w:rPr>
          <w:rFonts w:ascii="Open Sans" w:eastAsia="Open Sans" w:hAnsi="Open Sans" w:cs="Open Sans"/>
          <w:color w:val="000000"/>
          <w:sz w:val="20"/>
          <w:szCs w:val="20"/>
          <w:lang w:eastAsia="fr-CA"/>
        </w:rPr>
        <w:t xml:space="preserve">Groupe </w:t>
      </w:r>
      <w:r w:rsidR="00893D94" w:rsidRPr="00400327">
        <w:rPr>
          <w:rFonts w:ascii="Open Sans" w:eastAsia="Open Sans" w:hAnsi="Open Sans" w:cs="Open Sans"/>
          <w:color w:val="000000"/>
          <w:sz w:val="20"/>
          <w:szCs w:val="20"/>
          <w:lang w:eastAsia="fr-CA"/>
        </w:rPr>
        <w:t xml:space="preserve">AEM Canada </w:t>
      </w:r>
      <w:r w:rsidR="005122EB">
        <w:rPr>
          <w:rFonts w:ascii="Open Sans" w:eastAsia="Open Sans" w:hAnsi="Open Sans" w:cs="Open Sans"/>
          <w:color w:val="000000"/>
          <w:sz w:val="20"/>
          <w:szCs w:val="20"/>
          <w:lang w:eastAsia="fr-CA"/>
        </w:rPr>
        <w:t xml:space="preserve">Inc. </w:t>
      </w:r>
      <w:r w:rsidR="00893D94" w:rsidRPr="00400327">
        <w:rPr>
          <w:rFonts w:ascii="Open Sans" w:eastAsia="Open Sans" w:hAnsi="Open Sans" w:cs="Open Sans"/>
          <w:color w:val="000000"/>
          <w:sz w:val="20"/>
          <w:szCs w:val="20"/>
          <w:lang w:eastAsia="fr-CA"/>
        </w:rPr>
        <w:t>(</w:t>
      </w:r>
      <w:r w:rsidRPr="00400327">
        <w:rPr>
          <w:rFonts w:ascii="Open Sans" w:eastAsia="Open Sans" w:hAnsi="Open Sans" w:cs="Open Sans"/>
          <w:color w:val="000000"/>
          <w:sz w:val="20"/>
          <w:szCs w:val="20"/>
          <w:lang w:eastAsia="fr-CA"/>
        </w:rPr>
        <w:t xml:space="preserve">Advanced Energy </w:t>
      </w:r>
      <w:proofErr w:type="spellStart"/>
      <w:r w:rsidRPr="00400327">
        <w:rPr>
          <w:rFonts w:ascii="Open Sans" w:eastAsia="Open Sans" w:hAnsi="Open Sans" w:cs="Open Sans"/>
          <w:color w:val="000000"/>
          <w:sz w:val="20"/>
          <w:szCs w:val="20"/>
          <w:lang w:eastAsia="fr-CA"/>
        </w:rPr>
        <w:t>Minerals</w:t>
      </w:r>
      <w:proofErr w:type="spellEnd"/>
      <w:r w:rsidR="00893D94" w:rsidRPr="00400327">
        <w:rPr>
          <w:rFonts w:ascii="Open Sans" w:eastAsia="Open Sans" w:hAnsi="Open Sans" w:cs="Open Sans"/>
          <w:color w:val="000000"/>
          <w:sz w:val="20"/>
          <w:szCs w:val="20"/>
          <w:lang w:eastAsia="fr-CA"/>
        </w:rPr>
        <w:t xml:space="preserve">) </w:t>
      </w:r>
      <w:r w:rsidRPr="00400327">
        <w:rPr>
          <w:rFonts w:ascii="Open Sans" w:eastAsia="Open Sans" w:hAnsi="Open Sans" w:cs="Open Sans"/>
          <w:color w:val="000000"/>
          <w:sz w:val="20"/>
          <w:szCs w:val="20"/>
          <w:lang w:eastAsia="fr-CA"/>
        </w:rPr>
        <w:t xml:space="preserve">est un fournisseur de dérivés d’aluminium ultra purs et une référence mondiale dans son secteur en termes de haute pureté, fiabilité et faible empreinte environnementale.  </w:t>
      </w:r>
    </w:p>
    <w:p w14:paraId="19F6EBC5" w14:textId="6BA86372" w:rsidR="0081503B" w:rsidRPr="00400327" w:rsidRDefault="0081503B" w:rsidP="00400327">
      <w:pPr>
        <w:spacing w:before="240" w:after="120" w:line="240" w:lineRule="auto"/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</w:pPr>
      <w:r w:rsidRPr="005D771F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Nos </w:t>
      </w:r>
      <w:r w:rsidR="00CF0609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activités </w:t>
      </w:r>
      <w:r w:rsidRPr="005D771F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sont basées sur deux principaux </w:t>
      </w:r>
      <w:r w:rsidR="00CF0609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sites </w:t>
      </w:r>
      <w:r w:rsidRPr="005D771F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: notre Centre de développement technique </w:t>
      </w:r>
      <w:r w:rsidR="004A625B" w:rsidRPr="00400327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situé à </w:t>
      </w:r>
      <w:r w:rsidRPr="00400327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Ville-Saint-Laurent et notre usine de production </w:t>
      </w:r>
      <w:r w:rsidR="00E20E4D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situé</w:t>
      </w:r>
      <w:r w:rsidR="00264FDD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e</w:t>
      </w:r>
      <w:r w:rsidR="00E20E4D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 </w:t>
      </w:r>
      <w:r w:rsidRPr="00400327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à Cap-Chat</w:t>
      </w:r>
      <w:r w:rsidR="004A625B" w:rsidRPr="00400327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, Gaspésie</w:t>
      </w:r>
      <w:r w:rsidRPr="00400327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 au Québec.</w:t>
      </w:r>
    </w:p>
    <w:p w14:paraId="2AEED2C8" w14:textId="44C09EB9" w:rsidR="00AE6CB6" w:rsidRDefault="00E633A5" w:rsidP="0040032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fr-CA"/>
          <w14:ligatures w14:val="none"/>
        </w:rPr>
      </w:pPr>
      <w:r w:rsidRPr="009301CA"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 xml:space="preserve">Le Groupe AEM </w:t>
      </w:r>
      <w:r w:rsidR="005A1335"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>est actuellement en plein déploiement de ses opérations</w:t>
      </w:r>
      <w:r w:rsidR="00C74AE1"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 xml:space="preserve"> et est à la recherche d’une </w:t>
      </w:r>
      <w:proofErr w:type="spellStart"/>
      <w:r w:rsidR="00C74AE1"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>directeure</w:t>
      </w:r>
      <w:proofErr w:type="spellEnd"/>
      <w:r w:rsidR="00620D4B"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 xml:space="preserve"> chaine logistique pour compléter son équipe de gestion des opérations</w:t>
      </w:r>
      <w:r w:rsidR="005A1335"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 xml:space="preserve">.  </w:t>
      </w:r>
      <w:r w:rsidR="009A0AFA"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 xml:space="preserve">Cette </w:t>
      </w:r>
      <w:r w:rsidR="00E40210"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 xml:space="preserve">nouvelle </w:t>
      </w:r>
      <w:r w:rsidR="009A0AFA"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>opportunité</w:t>
      </w:r>
      <w:r w:rsidR="00E40210"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 xml:space="preserve"> est l’occasion </w:t>
      </w:r>
      <w:r w:rsidR="00F17B07"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>unique de</w:t>
      </w:r>
      <w:r w:rsidR="00501596"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 xml:space="preserve"> soutenir </w:t>
      </w:r>
      <w:r w:rsidR="00341939"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>la croissance d</w:t>
      </w:r>
      <w:r w:rsidR="00F17B07"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>’u</w:t>
      </w:r>
      <w:r w:rsidR="005B1D17"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 xml:space="preserve">ne toute nouvelle entreprise dans un secteur de technologie </w:t>
      </w:r>
      <w:r w:rsidR="000E411C"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>de pointe</w:t>
      </w:r>
      <w:r w:rsidR="00AE6CB6"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 xml:space="preserve">.  </w:t>
      </w:r>
    </w:p>
    <w:p w14:paraId="44029EDA" w14:textId="77777777" w:rsidR="007B1DD8" w:rsidRDefault="007B1DD8" w:rsidP="0040032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bdr w:val="none" w:sz="0" w:space="0" w:color="auto" w:frame="1"/>
          <w:lang w:eastAsia="fr-CA"/>
          <w14:ligatures w14:val="none"/>
        </w:rPr>
      </w:pPr>
    </w:p>
    <w:p w14:paraId="71FE35F7" w14:textId="45B59B5D" w:rsidR="007B1DD8" w:rsidRPr="003B65D5" w:rsidRDefault="007B1DD8" w:rsidP="00400327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kern w:val="0"/>
          <w:sz w:val="21"/>
          <w:szCs w:val="21"/>
          <w:bdr w:val="none" w:sz="0" w:space="0" w:color="auto" w:frame="1"/>
          <w:lang w:eastAsia="fr-CA"/>
          <w14:ligatures w14:val="none"/>
        </w:rPr>
      </w:pPr>
      <w:r w:rsidRPr="003B65D5">
        <w:rPr>
          <w:rFonts w:ascii="Segoe UI" w:eastAsia="Times New Roman" w:hAnsi="Segoe UI" w:cs="Segoe UI"/>
          <w:i/>
          <w:iCs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 xml:space="preserve">Le poste est basé à ville St-Laurent et exige des déplacements </w:t>
      </w:r>
      <w:r w:rsidR="00441B1D" w:rsidRPr="003B65D5">
        <w:rPr>
          <w:rFonts w:ascii="Segoe UI" w:eastAsia="Times New Roman" w:hAnsi="Segoe UI" w:cs="Segoe UI"/>
          <w:i/>
          <w:iCs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 xml:space="preserve">à l’usine de </w:t>
      </w:r>
      <w:r w:rsidR="0092406A">
        <w:rPr>
          <w:rFonts w:ascii="Segoe UI" w:eastAsia="Times New Roman" w:hAnsi="Segoe UI" w:cs="Segoe UI"/>
          <w:i/>
          <w:iCs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>C</w:t>
      </w:r>
      <w:r w:rsidR="00441B1D" w:rsidRPr="003B65D5">
        <w:rPr>
          <w:rFonts w:ascii="Segoe UI" w:eastAsia="Times New Roman" w:hAnsi="Segoe UI" w:cs="Segoe UI"/>
          <w:i/>
          <w:iCs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>ap-</w:t>
      </w:r>
      <w:r w:rsidR="0092406A">
        <w:rPr>
          <w:rFonts w:ascii="Segoe UI" w:eastAsia="Times New Roman" w:hAnsi="Segoe UI" w:cs="Segoe UI"/>
          <w:i/>
          <w:iCs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>C</w:t>
      </w:r>
      <w:r w:rsidR="00441B1D" w:rsidRPr="003B65D5">
        <w:rPr>
          <w:rFonts w:ascii="Segoe UI" w:eastAsia="Times New Roman" w:hAnsi="Segoe UI" w:cs="Segoe UI"/>
          <w:i/>
          <w:iCs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>hat</w:t>
      </w:r>
      <w:r w:rsidR="0045697C" w:rsidRPr="003B65D5">
        <w:rPr>
          <w:rFonts w:ascii="Segoe UI" w:eastAsia="Times New Roman" w:hAnsi="Segoe UI" w:cs="Segoe UI"/>
          <w:i/>
          <w:iCs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 xml:space="preserve">.  </w:t>
      </w:r>
      <w:r w:rsidR="00C13997" w:rsidRPr="003B65D5">
        <w:rPr>
          <w:rFonts w:ascii="Segoe UI" w:eastAsia="Times New Roman" w:hAnsi="Segoe UI" w:cs="Segoe UI"/>
          <w:i/>
          <w:iCs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>L’entreprise adopte le mode de travail hybride.</w:t>
      </w:r>
    </w:p>
    <w:p w14:paraId="078CBB27" w14:textId="77777777" w:rsidR="00AE6CB6" w:rsidRPr="003B65D5" w:rsidRDefault="00AE6CB6" w:rsidP="00400327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kern w:val="0"/>
          <w:sz w:val="21"/>
          <w:szCs w:val="21"/>
          <w:bdr w:val="none" w:sz="0" w:space="0" w:color="auto" w:frame="1"/>
          <w:lang w:eastAsia="fr-CA"/>
          <w14:ligatures w14:val="none"/>
        </w:rPr>
      </w:pPr>
    </w:p>
    <w:p w14:paraId="67E25E0D" w14:textId="6E166229" w:rsidR="00EF76F7" w:rsidRDefault="00EF76F7" w:rsidP="0040032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21"/>
          <w:szCs w:val="21"/>
          <w:bdr w:val="none" w:sz="0" w:space="0" w:color="auto" w:frame="1"/>
          <w:lang w:eastAsia="fr-CA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>Sommaire</w:t>
      </w:r>
      <w:r w:rsidR="0074453D">
        <w:rPr>
          <w:rFonts w:ascii="Segoe UI" w:eastAsia="Times New Roman" w:hAnsi="Segoe UI" w:cs="Segoe UI"/>
          <w:b/>
          <w:bCs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t xml:space="preserve"> du poste</w:t>
      </w:r>
    </w:p>
    <w:p w14:paraId="6F094BE3" w14:textId="77777777" w:rsidR="000258C7" w:rsidRDefault="000258C7" w:rsidP="0040032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21"/>
          <w:szCs w:val="21"/>
          <w:bdr w:val="none" w:sz="0" w:space="0" w:color="auto" w:frame="1"/>
          <w:lang w:eastAsia="fr-CA"/>
          <w14:ligatures w14:val="none"/>
        </w:rPr>
      </w:pPr>
    </w:p>
    <w:p w14:paraId="48D724CC" w14:textId="77777777" w:rsidR="00C074CA" w:rsidRDefault="00CA77C5" w:rsidP="004174A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</w:pPr>
      <w:r w:rsidRPr="008A3667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Sous la</w:t>
      </w:r>
      <w:r w:rsidR="005D771F" w:rsidRPr="008A3667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 responsabilité </w:t>
      </w:r>
      <w:r w:rsidRPr="008A3667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du vice</w:t>
      </w:r>
      <w:r w:rsidR="005D771F" w:rsidRPr="008A3667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-</w:t>
      </w:r>
      <w:r w:rsidRPr="008A3667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président gestion des actifs, </w:t>
      </w:r>
      <w:r w:rsidR="001F2885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la personne</w:t>
      </w:r>
      <w:r w:rsidR="00276549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 aura comme</w:t>
      </w:r>
      <w:r w:rsidR="00C074CA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 mandat</w:t>
      </w:r>
    </w:p>
    <w:p w14:paraId="605DC291" w14:textId="585F69A4" w:rsidR="00E52B08" w:rsidRPr="00145159" w:rsidRDefault="00795925" w:rsidP="00E52B08">
      <w:pPr>
        <w:spacing w:after="120" w:line="240" w:lineRule="auto"/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</w:pPr>
      <w:proofErr w:type="gramStart"/>
      <w:r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la</w:t>
      </w:r>
      <w:proofErr w:type="gramEnd"/>
      <w:r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 </w:t>
      </w:r>
      <w:r w:rsidRPr="0046754B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gestion globale </w:t>
      </w:r>
      <w:r w:rsidR="00FB1E26" w:rsidRPr="00393975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de la chaîne d'approvisionnement et l'optimisation des opérations logistiques</w:t>
      </w:r>
      <w:r w:rsidR="00AA1623" w:rsidRPr="0046754B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 à l’échelle mondiale.</w:t>
      </w:r>
      <w:r w:rsidR="00FB1E26" w:rsidRPr="00393975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 </w:t>
      </w:r>
      <w:r w:rsidR="004174A7" w:rsidRPr="0046754B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 </w:t>
      </w:r>
      <w:r w:rsidR="004D5123" w:rsidRPr="0046754B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Cela comprend</w:t>
      </w:r>
      <w:r w:rsidR="000B0D2D" w:rsidRPr="0046754B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; </w:t>
      </w:r>
      <w:r w:rsidR="002741D8" w:rsidRPr="0046754B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l’approvisionnement, les achats de matières</w:t>
      </w:r>
      <w:r w:rsidR="002741D8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 </w:t>
      </w:r>
      <w:r w:rsidR="002741D8" w:rsidRPr="0046754B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premières et d’équipements,</w:t>
      </w:r>
      <w:r w:rsidR="00E3712B" w:rsidRPr="0046754B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 la gestion des inventaires, </w:t>
      </w:r>
      <w:r w:rsidR="002741D8" w:rsidRPr="0046754B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la distribution </w:t>
      </w:r>
      <w:r w:rsidR="008D517F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et le transport </w:t>
      </w:r>
      <w:r w:rsidR="002741D8" w:rsidRPr="0046754B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des produits</w:t>
      </w:r>
      <w:r w:rsidR="00D561E0" w:rsidRPr="0046754B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 en conformité avec la règlementation internationale.  </w:t>
      </w:r>
      <w:r w:rsidR="00E52B08" w:rsidRPr="00145159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L</w:t>
      </w:r>
      <w:r w:rsidR="00332635" w:rsidRPr="00145159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a personne </w:t>
      </w:r>
      <w:r w:rsidR="00E52B08" w:rsidRPr="00145159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travaille en étroite collaboration avec les équipes internes</w:t>
      </w:r>
      <w:r w:rsidR="00145159" w:rsidRPr="00145159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, </w:t>
      </w:r>
      <w:r w:rsidR="00320BD2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incluant</w:t>
      </w:r>
      <w:r w:rsidR="00145159" w:rsidRPr="00145159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 la gestion d’une équipe de 2 à 3 personnes </w:t>
      </w:r>
      <w:r w:rsidR="00E52B08" w:rsidRPr="00145159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et gère les relations avec les fournisseurs et partenaires externes à l’échelle mondiale. </w:t>
      </w:r>
    </w:p>
    <w:p w14:paraId="210F4E51" w14:textId="77777777" w:rsidR="00B56282" w:rsidRDefault="00B56282" w:rsidP="004174A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fr-CA"/>
          <w14:ligatures w14:val="none"/>
        </w:rPr>
      </w:pPr>
    </w:p>
    <w:p w14:paraId="1D33C2FA" w14:textId="5A98555A" w:rsidR="00E91A53" w:rsidRDefault="00E91A53" w:rsidP="004174A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fr-CA"/>
          <w14:ligatures w14:val="none"/>
        </w:rPr>
      </w:pPr>
      <w:r w:rsidRPr="00E91A53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fr-CA"/>
          <w14:ligatures w14:val="none"/>
        </w:rPr>
        <w:t>Principales responsabilités</w:t>
      </w:r>
    </w:p>
    <w:p w14:paraId="44400487" w14:textId="77777777" w:rsidR="00643BFE" w:rsidRPr="006E0B6C" w:rsidRDefault="00643BFE" w:rsidP="004174A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lang w:eastAsia="fr-CA"/>
          <w14:ligatures w14:val="none"/>
        </w:rPr>
      </w:pPr>
    </w:p>
    <w:p w14:paraId="1AA8D494" w14:textId="77777777" w:rsidR="00BE5D5C" w:rsidRPr="00643BFE" w:rsidRDefault="00BE5D5C" w:rsidP="00BE5D5C">
      <w:pPr>
        <w:numPr>
          <w:ilvl w:val="0"/>
          <w:numId w:val="4"/>
        </w:numPr>
        <w:spacing w:after="120" w:line="240" w:lineRule="auto"/>
        <w:contextualSpacing/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</w:pPr>
      <w:r w:rsidRPr="00643BFE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Élaborer et mettre en place le processus logistique global, y compris la gestion des entrepôts, la location des espaces de stockage, et l’organisation des opérations d’entreposage pour soutenir les exportations mondiales. </w:t>
      </w:r>
    </w:p>
    <w:p w14:paraId="36E5D4B2" w14:textId="320D50D3" w:rsidR="0028071B" w:rsidRPr="00643BFE" w:rsidRDefault="0028071B" w:rsidP="0028071B">
      <w:pPr>
        <w:numPr>
          <w:ilvl w:val="0"/>
          <w:numId w:val="4"/>
        </w:numPr>
        <w:spacing w:after="120" w:line="240" w:lineRule="auto"/>
        <w:contextualSpacing/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</w:pPr>
      <w:r w:rsidRPr="00643BFE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Créer un réseau de fournisseurs</w:t>
      </w:r>
      <w:r w:rsidRPr="0028071B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 qui assure un approvisionnement stable tout en négociant des ententes profitables</w:t>
      </w:r>
      <w:r w:rsidR="00DF6B68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.</w:t>
      </w:r>
    </w:p>
    <w:p w14:paraId="5632FB95" w14:textId="77777777" w:rsidR="00643BFE" w:rsidRPr="00643BFE" w:rsidRDefault="00643BFE" w:rsidP="00643BFE">
      <w:pPr>
        <w:numPr>
          <w:ilvl w:val="0"/>
          <w:numId w:val="4"/>
        </w:numPr>
        <w:spacing w:after="120" w:line="240" w:lineRule="auto"/>
        <w:contextualSpacing/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</w:pPr>
      <w:r w:rsidRPr="00643BFE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Mettre en place des stratégies pour optimiser les coûts et améliorer l'efficacité des processus logistiques.</w:t>
      </w:r>
    </w:p>
    <w:p w14:paraId="7CEA6FB2" w14:textId="77777777" w:rsidR="00643BFE" w:rsidRPr="00643BFE" w:rsidRDefault="00643BFE" w:rsidP="00643BFE">
      <w:pPr>
        <w:numPr>
          <w:ilvl w:val="0"/>
          <w:numId w:val="4"/>
        </w:numPr>
        <w:spacing w:after="120" w:line="240" w:lineRule="auto"/>
        <w:contextualSpacing/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</w:pPr>
      <w:r w:rsidRPr="00643BFE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Assurer la coordination avec les départements internes (achats, production, ventes) pour garantir la fluidité des opérations.</w:t>
      </w:r>
    </w:p>
    <w:p w14:paraId="48CC076F" w14:textId="77777777" w:rsidR="00643BFE" w:rsidRPr="00643BFE" w:rsidRDefault="00643BFE" w:rsidP="00643BFE">
      <w:pPr>
        <w:numPr>
          <w:ilvl w:val="0"/>
          <w:numId w:val="4"/>
        </w:numPr>
        <w:spacing w:after="120" w:line="240" w:lineRule="auto"/>
        <w:contextualSpacing/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</w:pPr>
      <w:r w:rsidRPr="00643BFE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Gérer les relations avec les fournisseurs et les partenaires de transport.</w:t>
      </w:r>
    </w:p>
    <w:p w14:paraId="56460C42" w14:textId="06DDC72D" w:rsidR="00643BFE" w:rsidRPr="00643BFE" w:rsidRDefault="00643BFE" w:rsidP="00643BFE">
      <w:pPr>
        <w:numPr>
          <w:ilvl w:val="0"/>
          <w:numId w:val="4"/>
        </w:numPr>
        <w:spacing w:after="120" w:line="240" w:lineRule="auto"/>
        <w:contextualSpacing/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</w:pPr>
      <w:r w:rsidRPr="00643BFE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Analyser les indicateurs de performance (KPI) pour évaluer l'efficacité </w:t>
      </w:r>
      <w:r w:rsidR="000D59FF" w:rsidRPr="00AA5FA9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et apporter les </w:t>
      </w:r>
      <w:r w:rsidR="0052166D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a</w:t>
      </w:r>
      <w:r w:rsidR="000D59FF" w:rsidRPr="00AA5FA9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méliorations nécessaires </w:t>
      </w:r>
      <w:r w:rsidRPr="00643BFE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de la chaîne d'approvisionnement.</w:t>
      </w:r>
    </w:p>
    <w:p w14:paraId="58511F22" w14:textId="60B344A3" w:rsidR="00643BFE" w:rsidRPr="00643BFE" w:rsidRDefault="00643BFE" w:rsidP="00643BFE">
      <w:pPr>
        <w:numPr>
          <w:ilvl w:val="0"/>
          <w:numId w:val="4"/>
        </w:numPr>
        <w:spacing w:after="120" w:line="240" w:lineRule="auto"/>
        <w:contextualSpacing/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</w:pPr>
      <w:r w:rsidRPr="00643BFE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Veiller à la conformité des processus</w:t>
      </w:r>
      <w:r w:rsidR="00364AE9" w:rsidRPr="00AA5FA9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 dans le respect </w:t>
      </w:r>
      <w:r w:rsidR="004F4C96" w:rsidRPr="00AA5FA9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de la r</w:t>
      </w:r>
      <w:r w:rsidR="003A0B6D" w:rsidRPr="00AA5FA9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è</w:t>
      </w:r>
      <w:r w:rsidR="004F4C96" w:rsidRPr="00AA5FA9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glementation en place, des normes ISO et de</w:t>
      </w:r>
      <w:r w:rsidR="003A0B6D" w:rsidRPr="00AA5FA9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 xml:space="preserve"> santé et sécurité au travail</w:t>
      </w:r>
      <w:r w:rsidRPr="00643BFE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.</w:t>
      </w:r>
    </w:p>
    <w:p w14:paraId="3B244F6B" w14:textId="77777777" w:rsidR="00643BFE" w:rsidRPr="00643BFE" w:rsidRDefault="00643BFE" w:rsidP="00643BFE">
      <w:pPr>
        <w:numPr>
          <w:ilvl w:val="0"/>
          <w:numId w:val="4"/>
        </w:numPr>
        <w:spacing w:after="120" w:line="240" w:lineRule="auto"/>
        <w:contextualSpacing/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</w:pPr>
      <w:r w:rsidRPr="00643BFE"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t>Encadrer et former l’équipe logistique pour assurer une performance optimale.</w:t>
      </w:r>
    </w:p>
    <w:p w14:paraId="7EBCD97D" w14:textId="1A3262EC" w:rsidR="00492A36" w:rsidRDefault="00492A36">
      <w:pPr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:lang w:eastAsia="fr-CA"/>
          <w14:ligatures w14:val="none"/>
        </w:rPr>
        <w:br w:type="page"/>
      </w:r>
    </w:p>
    <w:p w14:paraId="7EF2ED9A" w14:textId="613D11AE" w:rsidR="00393975" w:rsidRDefault="00EF76F7" w:rsidP="0040032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21"/>
          <w:szCs w:val="21"/>
          <w:bdr w:val="none" w:sz="0" w:space="0" w:color="auto" w:frame="1"/>
          <w:lang w:eastAsia="fr-CA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:bdr w:val="none" w:sz="0" w:space="0" w:color="auto" w:frame="1"/>
          <w:lang w:eastAsia="fr-CA"/>
          <w14:ligatures w14:val="none"/>
        </w:rPr>
        <w:lastRenderedPageBreak/>
        <w:t>Profil recherché</w:t>
      </w:r>
    </w:p>
    <w:p w14:paraId="48536726" w14:textId="77777777" w:rsidR="00B54DB6" w:rsidRPr="00393975" w:rsidRDefault="00B54DB6" w:rsidP="0040032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</w:pPr>
    </w:p>
    <w:p w14:paraId="5E5FD15D" w14:textId="77777777" w:rsidR="004E0B7F" w:rsidRPr="0064045A" w:rsidRDefault="004E0B7F" w:rsidP="004E0B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</w:pPr>
      <w:r w:rsidRPr="004E78C9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Détenir un baccalauréat en administration ou toute autre formation ou expérience jugée équivalente.</w:t>
      </w:r>
    </w:p>
    <w:p w14:paraId="385C5220" w14:textId="5B864DF1" w:rsidR="00266829" w:rsidRDefault="00266829" w:rsidP="00400327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</w:pPr>
      <w:r w:rsidRPr="00266829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Posséder </w:t>
      </w:r>
      <w:r w:rsidR="00142B51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un minimum de </w:t>
      </w:r>
      <w:r w:rsidRPr="00266829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10 ans d’expérience en gestion de la chaîne d’approvisionnement, incluant une progression notable des responsabilités.</w:t>
      </w:r>
    </w:p>
    <w:p w14:paraId="285139C8" w14:textId="326F57FF" w:rsidR="00393975" w:rsidRPr="00393975" w:rsidRDefault="00E413C9" w:rsidP="00400327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Grande capacité à structurer et </w:t>
      </w:r>
      <w:r w:rsidR="00393975" w:rsidRPr="00393975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optimiser les processus opérationnels </w:t>
      </w:r>
    </w:p>
    <w:p w14:paraId="4F22724A" w14:textId="5DACEAD4" w:rsidR="00393975" w:rsidRPr="00393975" w:rsidRDefault="00393975" w:rsidP="00400327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</w:pPr>
      <w:r w:rsidRPr="00393975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Aptitude à analyser l</w:t>
      </w:r>
      <w:r w:rsidR="00E20870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’informations</w:t>
      </w:r>
      <w:r w:rsidRPr="00393975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 pour améliorer les performances et à prendre des décisions basées sur les</w:t>
      </w:r>
      <w:r w:rsidR="00E20870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 données probante</w:t>
      </w:r>
      <w:r w:rsidR="00D238A9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s</w:t>
      </w:r>
      <w:r w:rsidRPr="00393975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.</w:t>
      </w:r>
    </w:p>
    <w:p w14:paraId="77876968" w14:textId="571FD514" w:rsidR="00393975" w:rsidRDefault="00393975" w:rsidP="00400327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</w:pPr>
      <w:r w:rsidRPr="00393975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Excellentes compétences en communication pour collaborer efficacement avec différentes équipes</w:t>
      </w:r>
      <w:r w:rsidR="00D238A9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 dans un contexte internationale.</w:t>
      </w:r>
    </w:p>
    <w:p w14:paraId="51CB8AD0" w14:textId="4880CA94" w:rsidR="00D94A95" w:rsidRPr="00393975" w:rsidRDefault="00354142" w:rsidP="00400327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Démonstration d’</w:t>
      </w:r>
      <w:r w:rsidR="009A62E5" w:rsidRPr="009A62E5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un leadership inspirant et engageant.</w:t>
      </w:r>
    </w:p>
    <w:p w14:paraId="05DCFB38" w14:textId="11DA53AF" w:rsidR="005E7F1C" w:rsidRDefault="00393975" w:rsidP="00400327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</w:pPr>
      <w:r w:rsidRPr="00393975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Une </w:t>
      </w:r>
      <w:r w:rsidR="00E04146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connaissance des ou</w:t>
      </w:r>
      <w:r w:rsidRPr="00393975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tils de gestion logistique</w:t>
      </w:r>
      <w:r w:rsidR="00E51FE0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, des logiciels </w:t>
      </w:r>
      <w:r w:rsidRPr="00393975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ERP, ainsi </w:t>
      </w:r>
      <w:r w:rsidR="00E51FE0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que la maîtrise de la suite Office 365 sont essentiel</w:t>
      </w:r>
      <w:r w:rsidR="005E7F1C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s</w:t>
      </w:r>
      <w:r w:rsidR="00783230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.</w:t>
      </w:r>
    </w:p>
    <w:p w14:paraId="0EA55209" w14:textId="7FC923F8" w:rsidR="009919C1" w:rsidRPr="003B0D29" w:rsidRDefault="009C7840" w:rsidP="003B0D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</w:pPr>
      <w:r w:rsidRPr="0064045A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Ma</w:t>
      </w:r>
      <w:r w:rsidR="004E0B7F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î</w:t>
      </w:r>
      <w:r w:rsidRPr="0064045A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trise impeccable du français tant à l’oral qu’à l’écrit </w:t>
      </w:r>
      <w:r w:rsidR="0058412C" w:rsidRPr="0064045A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et </w:t>
      </w:r>
      <w:r w:rsidR="0064045A" w:rsidRPr="0064045A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habileté à s’exprimer aisément en anglais</w:t>
      </w:r>
      <w:r w:rsidR="00783230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.</w:t>
      </w:r>
    </w:p>
    <w:p w14:paraId="124657C9" w14:textId="068EEB4B" w:rsidR="00553C49" w:rsidRDefault="00EF76F7">
      <w:pPr>
        <w:rPr>
          <w:b/>
          <w:bCs/>
        </w:rPr>
      </w:pPr>
      <w:r w:rsidRPr="00EF76F7">
        <w:rPr>
          <w:b/>
          <w:bCs/>
        </w:rPr>
        <w:t>Ce que nous offrons</w:t>
      </w:r>
    </w:p>
    <w:p w14:paraId="0C7852F6" w14:textId="77777777" w:rsidR="00043DFE" w:rsidRDefault="00043DFE" w:rsidP="00043DFE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Un environnement de travail dynamique, compétitif et dé</w:t>
      </w:r>
      <w:r w:rsidRPr="00553C49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contracté</w:t>
      </w:r>
    </w:p>
    <w:p w14:paraId="7F135658" w14:textId="77777777" w:rsidR="00043DFE" w:rsidRDefault="00043DFE" w:rsidP="00043DFE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Un mode de travail hybride et des horaires flexibles </w:t>
      </w:r>
    </w:p>
    <w:p w14:paraId="60E6E7BC" w14:textId="6190E452" w:rsidR="00EE17E3" w:rsidRDefault="00896902" w:rsidP="00C3703D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Une rémunération à la hauteur de votre expérience</w:t>
      </w:r>
    </w:p>
    <w:p w14:paraId="0112D0C4" w14:textId="28C28DAE" w:rsidR="00B41687" w:rsidRPr="00553C49" w:rsidRDefault="00B41687" w:rsidP="00C3703D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Une politique </w:t>
      </w:r>
      <w:r w:rsidR="00CD177B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de </w:t>
      </w:r>
      <w:r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vacances compétitive</w:t>
      </w:r>
      <w:r w:rsidR="006E0B6C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s</w:t>
      </w:r>
      <w:r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 </w:t>
      </w:r>
    </w:p>
    <w:p w14:paraId="5C97966A" w14:textId="12E366B9" w:rsidR="00583FE2" w:rsidRDefault="00583FE2" w:rsidP="00C3703D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Un régime d’assurances collectives complet </w:t>
      </w:r>
    </w:p>
    <w:p w14:paraId="1276EB57" w14:textId="77777777" w:rsidR="00583FE2" w:rsidRDefault="00583FE2" w:rsidP="00C3703D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Un régime de retraite</w:t>
      </w:r>
    </w:p>
    <w:p w14:paraId="6D25282A" w14:textId="7468E062" w:rsidR="00315362" w:rsidRPr="00553C49" w:rsidRDefault="00315362" w:rsidP="00C3703D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</w:pPr>
      <w:r w:rsidRPr="00553C49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Programme d'</w:t>
      </w:r>
      <w:r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a</w:t>
      </w:r>
      <w:r w:rsidRPr="00553C49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ide aux </w:t>
      </w:r>
      <w:r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e</w:t>
      </w:r>
      <w:r w:rsidRPr="00553C49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mployés</w:t>
      </w:r>
    </w:p>
    <w:p w14:paraId="1D15FFB6" w14:textId="079E6902" w:rsidR="00553C49" w:rsidRPr="00553C49" w:rsidRDefault="00553C49" w:rsidP="00C3703D">
      <w:pPr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</w:pPr>
      <w:r w:rsidRPr="00553C49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Stationnement </w:t>
      </w:r>
      <w:r w:rsidR="0015247C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 xml:space="preserve">gratuit </w:t>
      </w:r>
      <w:r w:rsidRPr="00553C49">
        <w:rPr>
          <w:rFonts w:ascii="Segoe UI" w:eastAsia="Times New Roman" w:hAnsi="Segoe UI" w:cs="Segoe UI"/>
          <w:kern w:val="0"/>
          <w:sz w:val="21"/>
          <w:szCs w:val="21"/>
          <w:lang w:eastAsia="fr-CA"/>
          <w14:ligatures w14:val="none"/>
        </w:rPr>
        <w:t>sur place</w:t>
      </w:r>
    </w:p>
    <w:p w14:paraId="047DA7C1" w14:textId="77777777" w:rsidR="00553C49" w:rsidRDefault="00553C49">
      <w:pPr>
        <w:rPr>
          <w:b/>
          <w:bCs/>
        </w:rPr>
      </w:pPr>
    </w:p>
    <w:p w14:paraId="1E4814CC" w14:textId="6969ABD9" w:rsidR="00633E5A" w:rsidRDefault="00633E5A" w:rsidP="00633E5A">
      <w:pPr>
        <w:jc w:val="center"/>
        <w:rPr>
          <w:b/>
          <w:bCs/>
        </w:rPr>
      </w:pPr>
      <w:r>
        <w:rPr>
          <w:b/>
          <w:bCs/>
        </w:rPr>
        <w:t>N’attend</w:t>
      </w:r>
      <w:r w:rsidR="001C36A6">
        <w:rPr>
          <w:b/>
          <w:bCs/>
        </w:rPr>
        <w:t>ez</w:t>
      </w:r>
      <w:r>
        <w:rPr>
          <w:b/>
          <w:bCs/>
        </w:rPr>
        <w:t xml:space="preserve"> plus et joignez-vous à nous !</w:t>
      </w:r>
    </w:p>
    <w:p w14:paraId="2467E911" w14:textId="77777777" w:rsidR="009D338F" w:rsidRPr="00EF76F7" w:rsidRDefault="009D338F">
      <w:pPr>
        <w:rPr>
          <w:b/>
          <w:bCs/>
        </w:rPr>
      </w:pPr>
    </w:p>
    <w:sectPr w:rsidR="009D338F" w:rsidRPr="00EF76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F1068"/>
    <w:multiLevelType w:val="multilevel"/>
    <w:tmpl w:val="43A0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9137C7"/>
    <w:multiLevelType w:val="multilevel"/>
    <w:tmpl w:val="AD1E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33046"/>
    <w:multiLevelType w:val="multilevel"/>
    <w:tmpl w:val="3D34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90CCD"/>
    <w:multiLevelType w:val="multilevel"/>
    <w:tmpl w:val="86B4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376195"/>
    <w:multiLevelType w:val="hybridMultilevel"/>
    <w:tmpl w:val="E236E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645076">
    <w:abstractNumId w:val="3"/>
  </w:num>
  <w:num w:numId="2" w16cid:durableId="772284215">
    <w:abstractNumId w:val="0"/>
  </w:num>
  <w:num w:numId="3" w16cid:durableId="1378049370">
    <w:abstractNumId w:val="1"/>
  </w:num>
  <w:num w:numId="4" w16cid:durableId="757750486">
    <w:abstractNumId w:val="4"/>
  </w:num>
  <w:num w:numId="5" w16cid:durableId="1560167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87"/>
    <w:rsid w:val="000258C7"/>
    <w:rsid w:val="00043DFE"/>
    <w:rsid w:val="00095D72"/>
    <w:rsid w:val="000B0D2D"/>
    <w:rsid w:val="000D59FF"/>
    <w:rsid w:val="000E411C"/>
    <w:rsid w:val="000E5650"/>
    <w:rsid w:val="000E7014"/>
    <w:rsid w:val="001425D9"/>
    <w:rsid w:val="00142B51"/>
    <w:rsid w:val="00145159"/>
    <w:rsid w:val="0015247C"/>
    <w:rsid w:val="00157A08"/>
    <w:rsid w:val="0016277F"/>
    <w:rsid w:val="00172ADE"/>
    <w:rsid w:val="00194AC3"/>
    <w:rsid w:val="001B1F67"/>
    <w:rsid w:val="001C36A6"/>
    <w:rsid w:val="001F2885"/>
    <w:rsid w:val="00206B86"/>
    <w:rsid w:val="00223C6E"/>
    <w:rsid w:val="00247F89"/>
    <w:rsid w:val="00264FDD"/>
    <w:rsid w:val="00266829"/>
    <w:rsid w:val="002741D8"/>
    <w:rsid w:val="00276549"/>
    <w:rsid w:val="0028071B"/>
    <w:rsid w:val="00281578"/>
    <w:rsid w:val="0028212F"/>
    <w:rsid w:val="002A01A7"/>
    <w:rsid w:val="002A5F84"/>
    <w:rsid w:val="002F3A87"/>
    <w:rsid w:val="00304F47"/>
    <w:rsid w:val="00310986"/>
    <w:rsid w:val="00315362"/>
    <w:rsid w:val="00320BD2"/>
    <w:rsid w:val="00326305"/>
    <w:rsid w:val="00332635"/>
    <w:rsid w:val="00341939"/>
    <w:rsid w:val="00354142"/>
    <w:rsid w:val="00364AE9"/>
    <w:rsid w:val="0038563F"/>
    <w:rsid w:val="00393975"/>
    <w:rsid w:val="003946A6"/>
    <w:rsid w:val="003A0B6D"/>
    <w:rsid w:val="003B0D29"/>
    <w:rsid w:val="003B5150"/>
    <w:rsid w:val="003B65D5"/>
    <w:rsid w:val="00400327"/>
    <w:rsid w:val="004174A7"/>
    <w:rsid w:val="00441B1D"/>
    <w:rsid w:val="0045697C"/>
    <w:rsid w:val="0046754B"/>
    <w:rsid w:val="00467E41"/>
    <w:rsid w:val="00492A36"/>
    <w:rsid w:val="004A1E48"/>
    <w:rsid w:val="004A625B"/>
    <w:rsid w:val="004B0F8D"/>
    <w:rsid w:val="004D02E6"/>
    <w:rsid w:val="004D5123"/>
    <w:rsid w:val="004E0B7F"/>
    <w:rsid w:val="004E78C9"/>
    <w:rsid w:val="004F4C96"/>
    <w:rsid w:val="00501596"/>
    <w:rsid w:val="00511C16"/>
    <w:rsid w:val="005122EB"/>
    <w:rsid w:val="00512717"/>
    <w:rsid w:val="0052166D"/>
    <w:rsid w:val="00522BAA"/>
    <w:rsid w:val="00530D3D"/>
    <w:rsid w:val="00531D18"/>
    <w:rsid w:val="00546860"/>
    <w:rsid w:val="00546F21"/>
    <w:rsid w:val="00553C49"/>
    <w:rsid w:val="00556AE6"/>
    <w:rsid w:val="00576D24"/>
    <w:rsid w:val="00583E87"/>
    <w:rsid w:val="00583FE2"/>
    <w:rsid w:val="0058412C"/>
    <w:rsid w:val="005A1335"/>
    <w:rsid w:val="005B1D17"/>
    <w:rsid w:val="005C6C10"/>
    <w:rsid w:val="005D771F"/>
    <w:rsid w:val="005E7F1C"/>
    <w:rsid w:val="005F1CCE"/>
    <w:rsid w:val="00620D4B"/>
    <w:rsid w:val="00625DEE"/>
    <w:rsid w:val="00633E5A"/>
    <w:rsid w:val="0064045A"/>
    <w:rsid w:val="00643BFE"/>
    <w:rsid w:val="006715C4"/>
    <w:rsid w:val="006E0B6C"/>
    <w:rsid w:val="006E3874"/>
    <w:rsid w:val="0074453D"/>
    <w:rsid w:val="00746BB9"/>
    <w:rsid w:val="00783230"/>
    <w:rsid w:val="00795925"/>
    <w:rsid w:val="007A4D6E"/>
    <w:rsid w:val="007A573B"/>
    <w:rsid w:val="007B1DD8"/>
    <w:rsid w:val="007B75AD"/>
    <w:rsid w:val="007C3B8C"/>
    <w:rsid w:val="0081503B"/>
    <w:rsid w:val="00893D94"/>
    <w:rsid w:val="00896902"/>
    <w:rsid w:val="008A3667"/>
    <w:rsid w:val="008D517F"/>
    <w:rsid w:val="008F710D"/>
    <w:rsid w:val="0091600A"/>
    <w:rsid w:val="0092406A"/>
    <w:rsid w:val="009301CA"/>
    <w:rsid w:val="009415BA"/>
    <w:rsid w:val="0094749A"/>
    <w:rsid w:val="009919C1"/>
    <w:rsid w:val="009A0AFA"/>
    <w:rsid w:val="009A62E5"/>
    <w:rsid w:val="009C7840"/>
    <w:rsid w:val="009D338F"/>
    <w:rsid w:val="00A05EC9"/>
    <w:rsid w:val="00A72861"/>
    <w:rsid w:val="00AA1623"/>
    <w:rsid w:val="00AA5FA9"/>
    <w:rsid w:val="00AE6CB6"/>
    <w:rsid w:val="00AF3985"/>
    <w:rsid w:val="00B066BB"/>
    <w:rsid w:val="00B157AE"/>
    <w:rsid w:val="00B40A28"/>
    <w:rsid w:val="00B41687"/>
    <w:rsid w:val="00B54DB6"/>
    <w:rsid w:val="00B56282"/>
    <w:rsid w:val="00BA6990"/>
    <w:rsid w:val="00BE5D5C"/>
    <w:rsid w:val="00C074CA"/>
    <w:rsid w:val="00C13997"/>
    <w:rsid w:val="00C3703D"/>
    <w:rsid w:val="00C74AE1"/>
    <w:rsid w:val="00C818A9"/>
    <w:rsid w:val="00CA77C5"/>
    <w:rsid w:val="00CC13C1"/>
    <w:rsid w:val="00CD177B"/>
    <w:rsid w:val="00CD5B8A"/>
    <w:rsid w:val="00CD7FAC"/>
    <w:rsid w:val="00CF0609"/>
    <w:rsid w:val="00D238A9"/>
    <w:rsid w:val="00D561E0"/>
    <w:rsid w:val="00D8638D"/>
    <w:rsid w:val="00D94A95"/>
    <w:rsid w:val="00DD06E4"/>
    <w:rsid w:val="00DF6B68"/>
    <w:rsid w:val="00E04146"/>
    <w:rsid w:val="00E05EE6"/>
    <w:rsid w:val="00E15F16"/>
    <w:rsid w:val="00E20870"/>
    <w:rsid w:val="00E20E4D"/>
    <w:rsid w:val="00E21222"/>
    <w:rsid w:val="00E3712B"/>
    <w:rsid w:val="00E40210"/>
    <w:rsid w:val="00E40889"/>
    <w:rsid w:val="00E413C9"/>
    <w:rsid w:val="00E51FE0"/>
    <w:rsid w:val="00E52B08"/>
    <w:rsid w:val="00E575F7"/>
    <w:rsid w:val="00E633A5"/>
    <w:rsid w:val="00E91A53"/>
    <w:rsid w:val="00E96D5B"/>
    <w:rsid w:val="00ED4271"/>
    <w:rsid w:val="00EE17E3"/>
    <w:rsid w:val="00EF441E"/>
    <w:rsid w:val="00EF76F7"/>
    <w:rsid w:val="00F17B07"/>
    <w:rsid w:val="00F95276"/>
    <w:rsid w:val="00FB1E26"/>
    <w:rsid w:val="00FD07F7"/>
    <w:rsid w:val="00FD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491DD9"/>
  <w15:chartTrackingRefBased/>
  <w15:docId w15:val="{7B9E63BD-282A-4DBA-B12D-B5BE599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A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A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A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A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A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A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A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A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A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A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A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A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A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A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A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A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A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A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A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A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A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A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A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Bitursi</dc:creator>
  <cp:keywords/>
  <dc:description/>
  <cp:lastModifiedBy>Narine Grigoryan</cp:lastModifiedBy>
  <cp:revision>4</cp:revision>
  <dcterms:created xsi:type="dcterms:W3CDTF">2025-05-12T19:49:00Z</dcterms:created>
  <dcterms:modified xsi:type="dcterms:W3CDTF">2025-05-22T08:03:00Z</dcterms:modified>
</cp:coreProperties>
</file>